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CAA" w:rsidRDefault="00572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.Ростов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-на-Дону</w:t>
      </w:r>
    </w:p>
    <w:p w:rsidR="00803B9E" w:rsidRDefault="001E0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 бюджетное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общеобразовательное учреждение </w:t>
      </w:r>
    </w:p>
    <w:p w:rsidR="00803B9E" w:rsidRDefault="001E0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-на-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Дону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Лицей многопрофильный № 69</w:t>
      </w:r>
    </w:p>
    <w:p w:rsidR="00803B9E" w:rsidRDefault="001E0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Пескова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Юрия Александровича»</w:t>
      </w: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803B9E" w:rsidRDefault="00803B9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лицея</w:t>
      </w:r>
    </w:p>
    <w:p w:rsidR="00803B9E" w:rsidRDefault="001E0FC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_______________В.В. Яровой</w:t>
      </w:r>
    </w:p>
    <w:p w:rsidR="00803B9E" w:rsidRDefault="001E0FC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29.08.2025г.№ 575</w:t>
      </w: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keepNext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B9E" w:rsidRDefault="001E0FCE">
      <w:pPr>
        <w:keepNext/>
        <w:spacing w:after="0" w:line="180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 ПРОГРАММА</w:t>
      </w:r>
      <w:proofErr w:type="gramEnd"/>
    </w:p>
    <w:p w:rsidR="00803B9E" w:rsidRDefault="00803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МАТЕМАТИКЕ</w:t>
      </w:r>
    </w:p>
    <w:p w:rsidR="00803B9E" w:rsidRDefault="00803B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начальное общее,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136            </w:t>
      </w: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1E0F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Ерусалимская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Юрьевна,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Батдыева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Шурумбиевна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Лазарева Людмила Владимировна, Лодыгина Валентина Алексеевна, Ляшенко Елена Владимировна</w:t>
      </w:r>
    </w:p>
    <w:p w:rsidR="00803B9E" w:rsidRDefault="00803B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B9E" w:rsidRDefault="00803B9E">
      <w:pPr>
        <w:widowControl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03B9E" w:rsidRDefault="001E0FCE">
      <w:pPr>
        <w:widowControl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Программа разработана </w:t>
      </w:r>
    </w:p>
    <w:p w:rsidR="00803B9E" w:rsidRDefault="001E0FCE">
      <w:pPr>
        <w:widowControl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Федеральной рабочей программой по учебному предмету «Математика», ФГО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С-2021</w:t>
      </w: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1E0FCE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lastRenderedPageBreak/>
        <w:t>ПОЯСНИТЕЛЬНАЯ ЗАПИСКА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математике на уровне начального общего образо</w:t>
      </w:r>
      <w:r>
        <w:rPr>
          <w:sz w:val="28"/>
          <w:szCs w:val="28"/>
        </w:rPr>
        <w:t>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рабочей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программе воспитания.</w:t>
      </w: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                              </w:t>
      </w: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       Рабочая программа разработана в соответствии:</w:t>
      </w:r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п.2, пп.3.6,3.7, п.7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28, пп.9,10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2. Федерального закона от 29 декабря 2012 г. № 273-ФЗ «Об образовании в Российской Федерации,</w:t>
      </w:r>
    </w:p>
    <w:p w:rsidR="00803B9E" w:rsidRDefault="001E0FC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207113800"/>
      <w:bookmarkStart w:id="2" w:name="_Hlk207187312"/>
      <w:r>
        <w:rPr>
          <w:rFonts w:ascii="Times New Roman" w:eastAsia="Calibri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России от 09.10.2024 N 704 "О внесении изменений в некоторые приказы Министерства просвещения Российс</w:t>
      </w:r>
      <w:r>
        <w:rPr>
          <w:rFonts w:ascii="Times New Roman" w:eastAsia="Calibri" w:hAnsi="Times New Roman" w:cs="Times New Roman"/>
          <w:sz w:val="28"/>
          <w:szCs w:val="28"/>
        </w:rPr>
        <w:t>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1"/>
      <w:bookmarkEnd w:id="2"/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Порядком организации и осуществления образовательной деятельности по основным общеобразовательным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от 22.03.2021 № 115,</w:t>
      </w:r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ФГОС  начального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общего образования, утвержденный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от 31.05.2021 № 286, </w:t>
      </w:r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Программой воспитания МБОУ «Лицей №69», </w:t>
      </w:r>
    </w:p>
    <w:p w:rsidR="00803B9E" w:rsidRDefault="001E0FC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Основной образовательной программой МБОУ «Лицей №69»</w:t>
      </w: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ab/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уровне начального общего образования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</w:t>
      </w:r>
      <w:r>
        <w:rPr>
          <w:sz w:val="28"/>
          <w:szCs w:val="28"/>
        </w:rPr>
        <w:t>м станут фундаментом обучения на уровне основного общего образования, а также будут востребованы в жизни. Программа по математике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на уровне начального общего образования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направлена на достижение следующих образовательных, развивающих целей, а также целей в</w:t>
      </w:r>
      <w:r>
        <w:rPr>
          <w:sz w:val="28"/>
          <w:szCs w:val="28"/>
        </w:rPr>
        <w:t>оспитания: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</w:t>
      </w:r>
      <w:r>
        <w:rPr>
          <w:sz w:val="28"/>
          <w:szCs w:val="28"/>
        </w:rPr>
        <w:t xml:space="preserve"> работа с алгоритмами выполнения арифметических действий;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</w:t>
      </w:r>
      <w:r>
        <w:rPr>
          <w:sz w:val="28"/>
          <w:szCs w:val="28"/>
        </w:rPr>
        <w:lastRenderedPageBreak/>
        <w:t>учебно-познавательных и учебно-практических задач, построенных на понимании</w:t>
      </w:r>
      <w:r>
        <w:rPr>
          <w:sz w:val="28"/>
          <w:szCs w:val="28"/>
        </w:rPr>
        <w:t xml:space="preserve"> и применении математических отношений («часть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– целое», «больше</w:t>
      </w:r>
      <w:r>
        <w:rPr>
          <w:sz w:val="28"/>
          <w:szCs w:val="28"/>
          <w:shd w:val="clear" w:color="auto" w:fill="FFFFFF"/>
        </w:rPr>
        <w:t> – </w:t>
      </w:r>
      <w:r>
        <w:rPr>
          <w:sz w:val="28"/>
          <w:szCs w:val="28"/>
        </w:rPr>
        <w:t>меньше», «равно</w:t>
      </w:r>
      <w:r>
        <w:rPr>
          <w:sz w:val="28"/>
          <w:szCs w:val="28"/>
          <w:shd w:val="clear" w:color="auto" w:fill="FFFFFF"/>
        </w:rPr>
        <w:t> – </w:t>
      </w:r>
      <w:r>
        <w:rPr>
          <w:sz w:val="28"/>
          <w:szCs w:val="28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</w:t>
      </w:r>
      <w:r>
        <w:rPr>
          <w:sz w:val="28"/>
          <w:szCs w:val="28"/>
        </w:rPr>
        <w:t>ные) утверждения, вести поиск информации;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</w:t>
      </w:r>
      <w:r>
        <w:rPr>
          <w:sz w:val="28"/>
          <w:szCs w:val="28"/>
        </w:rPr>
        <w:t>, ориентировки в математических терминах и понятиях.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понимание математич</w:t>
      </w:r>
      <w:r>
        <w:rPr>
          <w:sz w:val="28"/>
          <w:szCs w:val="28"/>
        </w:rPr>
        <w:t>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</w:t>
      </w:r>
      <w:r>
        <w:rPr>
          <w:sz w:val="28"/>
          <w:szCs w:val="28"/>
        </w:rPr>
        <w:t>ормы, размера);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владение математическим я</w:t>
      </w:r>
      <w:r>
        <w:rPr>
          <w:sz w:val="28"/>
          <w:szCs w:val="28"/>
        </w:rPr>
        <w:t>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уровне н</w:t>
      </w:r>
      <w:r>
        <w:rPr>
          <w:sz w:val="28"/>
          <w:szCs w:val="28"/>
        </w:rPr>
        <w:t>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</w:t>
      </w:r>
      <w:r>
        <w:rPr>
          <w:sz w:val="28"/>
          <w:szCs w:val="28"/>
        </w:rPr>
        <w:t>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</w:t>
      </w:r>
      <w:r>
        <w:rPr>
          <w:sz w:val="28"/>
          <w:szCs w:val="28"/>
        </w:rPr>
        <w:t>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результаты освоения програ</w:t>
      </w:r>
      <w:r>
        <w:rPr>
          <w:sz w:val="28"/>
          <w:szCs w:val="28"/>
        </w:rPr>
        <w:t xml:space="preserve">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</w:t>
      </w:r>
      <w:r>
        <w:rPr>
          <w:sz w:val="28"/>
          <w:szCs w:val="28"/>
        </w:rPr>
        <w:lastRenderedPageBreak/>
        <w:t>области становления личностных качеств и метапредметных действий и умений, которые могут быть дос</w:t>
      </w:r>
      <w:r>
        <w:rPr>
          <w:sz w:val="28"/>
          <w:szCs w:val="28"/>
        </w:rPr>
        <w:t>тигнуты на этом этапе обучения.</w:t>
      </w: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1E0F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            </w:t>
      </w:r>
    </w:p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1E0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>МЕСТО УЧЕБНОГО ПРЕДМЕТА «МАТЕМАТИКА»</w:t>
      </w:r>
    </w:p>
    <w:p w:rsidR="00803B9E" w:rsidRDefault="001E0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>УЧЕБНОМ  ПЛАНЕ</w:t>
      </w:r>
      <w:proofErr w:type="gramEnd"/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 xml:space="preserve">       Предмет «Математика» изучается на уровне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 xml:space="preserve"> начального общего образования в качестве обязательного предмета в 1-4 классах.</w:t>
      </w: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 xml:space="preserve">       В соответствии с требованиями Федерального базисного учебного плана начального общего образования на изучение предмета в учебном плане МБОУ «Лицей   №69» отводится: 4 ча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>са в неделю, в год – 136 часов.</w:t>
      </w:r>
    </w:p>
    <w:p w:rsidR="00803B9E" w:rsidRDefault="001E0FC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none"/>
        </w:rPr>
        <w:t xml:space="preserve">       В соответствии с расписанием учебных занятий в МБОУ «Лицей №69» и календарным учебным графиком МБОУ «Лицей №69» в 2025-2026 учебном году запланировано проведение   136 часов.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Программа будет выполнена за счет сокраще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ния тем, данных на повторение.</w:t>
      </w: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</w:p>
    <w:tbl>
      <w:tblPr>
        <w:tblW w:w="8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4"/>
        <w:gridCol w:w="4536"/>
      </w:tblGrid>
      <w:tr w:rsidR="00803B9E">
        <w:trPr>
          <w:trHeight w:val="463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Класс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За год</w:t>
            </w:r>
          </w:p>
        </w:tc>
      </w:tr>
      <w:tr w:rsidR="00803B9E">
        <w:trPr>
          <w:trHeight w:val="306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4 «А»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80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03B9E">
        <w:trPr>
          <w:trHeight w:val="306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4 «Б»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80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03B9E">
        <w:trPr>
          <w:trHeight w:val="306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4 «В»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80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03B9E">
        <w:trPr>
          <w:trHeight w:val="306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4 «Г»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80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03B9E">
        <w:trPr>
          <w:trHeight w:val="306"/>
        </w:trPr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3B9E" w:rsidRDefault="001E0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ligatures w14:val="none"/>
              </w:rPr>
              <w:t>4 «Д»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03B9E" w:rsidRDefault="0080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:rsidR="00803B9E" w:rsidRDefault="00803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fd"/>
          <w:sz w:val="28"/>
          <w:szCs w:val="28"/>
        </w:rPr>
        <w:t>СОДЕРЖАНИЕ УЧЕБНОГО ПРЕДМЕТА</w:t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03B9E" w:rsidRDefault="00803B9E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center"/>
        <w:rPr>
          <w:rStyle w:val="afd"/>
          <w:sz w:val="28"/>
          <w:szCs w:val="28"/>
        </w:rPr>
      </w:pPr>
      <w:r>
        <w:rPr>
          <w:rStyle w:val="afd"/>
          <w:sz w:val="28"/>
          <w:szCs w:val="28"/>
        </w:rPr>
        <w:t>4 КЛАСС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Числа и величины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Величины: сравнение объектов по массе, длине, площади, вмест</w:t>
      </w:r>
      <w:r>
        <w:rPr>
          <w:sz w:val="28"/>
          <w:szCs w:val="28"/>
        </w:rPr>
        <w:t>имости.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Единицы массы (</w:t>
      </w:r>
      <w:r>
        <w:rPr>
          <w:sz w:val="28"/>
          <w:szCs w:val="28"/>
          <w:shd w:val="clear" w:color="auto" w:fill="FFFFFF"/>
        </w:rPr>
        <w:t xml:space="preserve">центнер, </w:t>
      </w:r>
      <w:proofErr w:type="gramStart"/>
      <w:r>
        <w:rPr>
          <w:sz w:val="28"/>
          <w:szCs w:val="28"/>
          <w:shd w:val="clear" w:color="auto" w:fill="FFFFFF"/>
        </w:rPr>
        <w:t>тонна)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соотношения между ними.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Единицы времени (сутки, неделя, месяц, год, век), соотношения между ними.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Единицы длины (миллиметр, сантиметр, дециметр, метр, километр), площади (квадратный метр, квадратный сантиметр), вмес</w:t>
      </w:r>
      <w:r>
        <w:rPr>
          <w:sz w:val="28"/>
          <w:szCs w:val="28"/>
        </w:rPr>
        <w:t>тимости (литр), скорости (километры в час, метры в минуту, метры в секунду). Соотношение между единицами в пределах 100 000.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Доля величины времени, массы, длины.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Арифметические действия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сложение, вычитание многозначных чисел в пределах миллиона.</w:t>
      </w:r>
      <w:r>
        <w:rPr>
          <w:sz w:val="28"/>
          <w:szCs w:val="28"/>
        </w:rPr>
        <w:t xml:space="preserve"> Письменное умножение, деление многозначных чисел на однозначное (двузначное) число в пределах 100 000. Деление с остатком. Умножение и деление на 10, 100, 1000.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Свойства арифметических действий и их применение для вычислений. Поиск значения числового выра</w:t>
      </w:r>
      <w:r>
        <w:rPr>
          <w:sz w:val="28"/>
          <w:szCs w:val="28"/>
        </w:rPr>
        <w:t>жения, содержащего несколько действий в пределах 100 000. Проверка результата вычислений, в том числе с помощью калькулятора.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Умножение и деле</w:t>
      </w:r>
      <w:r>
        <w:rPr>
          <w:sz w:val="28"/>
          <w:szCs w:val="28"/>
        </w:rPr>
        <w:t>ние величины на однозначное число.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Текстовые задачи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</w:t>
      </w:r>
      <w:r>
        <w:rPr>
          <w:sz w:val="28"/>
          <w:szCs w:val="28"/>
        </w:rPr>
        <w:t xml:space="preserve">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</w:t>
      </w:r>
      <w:r>
        <w:rPr>
          <w:sz w:val="28"/>
          <w:szCs w:val="28"/>
        </w:rPr>
        <w:t>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Пространственные</w:t>
      </w:r>
      <w:r>
        <w:rPr>
          <w:rStyle w:val="afd"/>
          <w:sz w:val="28"/>
          <w:szCs w:val="28"/>
        </w:rPr>
        <w:t xml:space="preserve"> отношения и геометрические фигуры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Наглядные представления о симметрии.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</w:t>
      </w:r>
      <w:r>
        <w:rPr>
          <w:sz w:val="28"/>
          <w:szCs w:val="28"/>
        </w:rPr>
        <w:t>ывание пространственных геометрических фигур (тел): шар, куб, цилиндр, конус, пирамида.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Периметр, площадь фигуры, составленной из двух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– тр</w:t>
      </w:r>
      <w:r>
        <w:rPr>
          <w:sz w:val="28"/>
          <w:szCs w:val="28"/>
        </w:rPr>
        <w:t>ёх прямоугольников (квадратов).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Математическая информация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о реальных процессах и явлениях окружающего мира, представленные на диаграммах, схемах, в таблицах, текстах. Сбор математи</w:t>
      </w:r>
      <w:r>
        <w:rPr>
          <w:sz w:val="28"/>
          <w:szCs w:val="28"/>
        </w:rPr>
        <w:t>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Доступные электронные средства обучения, пособия, тренажёры, </w:t>
      </w:r>
      <w:r>
        <w:rPr>
          <w:sz w:val="28"/>
          <w:szCs w:val="28"/>
        </w:rPr>
        <w:t xml:space="preserve">их использование под руководством педагога и самостоятельное. Правила </w:t>
      </w:r>
      <w:r>
        <w:rPr>
          <w:sz w:val="28"/>
          <w:szCs w:val="28"/>
        </w:rPr>
        <w:lastRenderedPageBreak/>
        <w:t>безопасной работы с электронными источниками информации (электронная форма учебника, электронные словари, образовательные сайты, ориентированные на обучающихся начального общего образова</w:t>
      </w:r>
      <w:r>
        <w:rPr>
          <w:sz w:val="28"/>
          <w:szCs w:val="28"/>
        </w:rPr>
        <w:t>ния).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Алгоритмы решения изученных учебных и практических задач.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математики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</w:t>
      </w:r>
      <w:r>
        <w:rPr>
          <w:sz w:val="28"/>
          <w:szCs w:val="28"/>
        </w:rPr>
        <w:t>ятивных универсальных учебных действий, совместной деятельности.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в изученной математической</w:t>
      </w:r>
      <w:r>
        <w:rPr>
          <w:sz w:val="28"/>
          <w:szCs w:val="28"/>
        </w:rPr>
        <w:t xml:space="preserve"> терминологии, использовать её в высказываниях и рассуждениях;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выбирать метод решения математической задачи (алгоритм действия, приём вычисления, спос</w:t>
      </w:r>
      <w:r>
        <w:rPr>
          <w:sz w:val="28"/>
          <w:szCs w:val="28"/>
        </w:rPr>
        <w:t>об решения, моделирование ситуации, перебор вариантов);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обнаруживать модели изученных геометрических фигур в окружающем мире;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конструировать геометрическую фигуру, обладающую заданным свойством (отрезок заданной длины, ломаная определённой длины, квадрат с</w:t>
      </w:r>
      <w:r>
        <w:rPr>
          <w:sz w:val="28"/>
          <w:szCs w:val="28"/>
        </w:rPr>
        <w:t xml:space="preserve"> заданным периметром);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объекты по 1–2 выбранным признакам;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модель математической задачи, проверять её соответствие условиям задачи;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обучающегося будут сформированы сл</w:t>
      </w:r>
      <w:r>
        <w:rPr>
          <w:sz w:val="28"/>
          <w:szCs w:val="28"/>
        </w:rPr>
        <w:t>едующие информационные действия как часть познавательных универсальных учебных действий: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информацию в разных формах;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извлекать и интерпретировать информацию, представленную в таблице, на диаграмме;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справочную литературу для поиска</w:t>
      </w:r>
      <w:r>
        <w:rPr>
          <w:sz w:val="28"/>
          <w:szCs w:val="28"/>
        </w:rPr>
        <w:t xml:space="preserve"> информации, в том числе Интернет (в условиях контролируемого выхода).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математическую терминологию для записи решения предме</w:t>
      </w:r>
      <w:r>
        <w:rPr>
          <w:sz w:val="28"/>
          <w:szCs w:val="28"/>
        </w:rPr>
        <w:t>тной или практической задачи;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приводить примеры и контрпримеры для подтверждения или опровержения вывода, гипотезы;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конструировать, читать числовое выражение;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описывать практическую ситуацию с использованием изученной терминологии;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математи</w:t>
      </w:r>
      <w:r>
        <w:rPr>
          <w:sz w:val="28"/>
          <w:szCs w:val="28"/>
        </w:rPr>
        <w:t>ческие объекты, явления и события с помощью изученных величин;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инструкцию, записывать рассуждение;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инициировать обсуждение разных способов выполнения задания, поиск ошибок в решении.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правильность и пол</w:t>
      </w:r>
      <w:r>
        <w:rPr>
          <w:sz w:val="28"/>
          <w:szCs w:val="28"/>
        </w:rPr>
        <w:t>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выполнять прикидку и оценку результата измерений;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находить, исправлять, прогнозировать ошибки и трудности в решении уч</w:t>
      </w:r>
      <w:r>
        <w:rPr>
          <w:sz w:val="28"/>
          <w:szCs w:val="28"/>
        </w:rPr>
        <w:t>ебной задачи.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обучающегося будут сформированы следующие умения совместной деятельности: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</w:t>
      </w:r>
      <w:r>
        <w:rPr>
          <w:sz w:val="28"/>
          <w:szCs w:val="28"/>
        </w:rPr>
        <w:t>а большого количества вариантов), согласовывать мнения в ходе поиска доказательств, выбора рационального способа;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п</w:t>
      </w:r>
      <w:r>
        <w:rPr>
          <w:sz w:val="28"/>
          <w:szCs w:val="28"/>
        </w:rPr>
        <w:t>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803B9E" w:rsidRDefault="001E0FCE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>ТЕМАТИЧЕСКО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  <w:t>Е ПЛАНИРОВАНИЕ</w:t>
      </w:r>
    </w:p>
    <w:p w:rsidR="00803B9E" w:rsidRDefault="00803B9E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none"/>
        </w:rPr>
      </w:pPr>
    </w:p>
    <w:p w:rsidR="00803B9E" w:rsidRDefault="001E0F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  <w:t>Целевые приоритеты воспитания в соответствии с ресурсами учебного предмета «Математика»</w:t>
      </w:r>
    </w:p>
    <w:p w:rsidR="00803B9E" w:rsidRDefault="001E0FCE">
      <w:pPr>
        <w:spacing w:after="0" w:line="240" w:lineRule="auto"/>
        <w:ind w:left="170" w:firstLine="708"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>Тематическое планирование по математике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Развитие ценностн</w:t>
      </w: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ого отношения к своему Отечеству, своей малой и большой Родине, которая завещана ему предками и которую необходимо оберегать;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Создание условий для формирования личности обучающегося и развитие речи;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Развитие ценностного отношения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русскому языку, уважение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 xml:space="preserve"> к культурному наследию России;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lastRenderedPageBreak/>
        <w:t xml:space="preserve">Создание условий для формирования ценностного отношения к многообразию растительного и животного мира; 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Создание условий для формирования ценностного отношения к богатствам науки и культуры;</w:t>
      </w:r>
    </w:p>
    <w:p w:rsidR="00803B9E" w:rsidRDefault="001E0FCE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:rsidR="00803B9E" w:rsidRDefault="001E0FCE">
      <w:pPr>
        <w:widowControl w:val="0"/>
        <w:numPr>
          <w:ilvl w:val="0"/>
          <w:numId w:val="2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  <w14:ligatures w14:val="none"/>
        </w:rPr>
        <w:t>Создание условий для формирования культуры диалога и толерантности.</w:t>
      </w:r>
    </w:p>
    <w:p w:rsidR="00803B9E" w:rsidRDefault="00803B9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  <w14:ligatures w14:val="none"/>
        </w:rPr>
      </w:pPr>
    </w:p>
    <w:p w:rsidR="00803B9E" w:rsidRDefault="00803B9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652"/>
        <w:gridCol w:w="3944"/>
        <w:gridCol w:w="2749"/>
      </w:tblGrid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асы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(цифровые) образовате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льные ресурсы</w:t>
            </w:r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Раздел 1.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(11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7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Число, большее или меньшее данного числа на заданное число разрядных единиц, в заданное число раз.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8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Свойства многозначного</w:t>
            </w: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 числа.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9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Дополнение числа до заданного круглого числа.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0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Раздел 2.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Величины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(12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Величины: сравне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ние объектов по массе, длине, площади, вместимости.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1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Единицы массы -центнер, тонна; соотношения между единицами массы.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2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3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Единицы длины (миллиметр, сантиметр, дециметр, метр, километр), площади (квадратны</w:t>
            </w: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й метр, квадратный дециметр, квадратный сантиметр), вместимости (литр), скорости (километры в час, метры в минуту, метры в </w:t>
            </w: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lastRenderedPageBreak/>
              <w:t>секунду); соотношение между единицами в пределах 100 000.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4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Раздел 3.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действия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(37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5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Письменное умножение, деление мн</w:t>
            </w: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6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Умножение/деление на 10, 100, 1000.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7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8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 w:bidi="ru-RU"/>
              </w:rPr>
              <w:t>Поиск значения числового выражения, содержащего несколько действий в пределах 100 000.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19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Проверка результата вычислений,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в  том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числе с  помощью калькулятора.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0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Равенство, содержащее неизвестный компонент арифметического действия: запись, нахождение неизвест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ного компонента.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1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Умножение и деление величины на однозначное число.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2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Раздел 4.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(21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Работа с текстовой задачей, решение которой содержит 2-3 действия: анализ, представление на модели; планирование и запись решения; проверка р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ешения и ответа.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3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объём работы), купли-пр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одажи (цена, количество,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lastRenderedPageBreak/>
              <w:t>стоимость) и решение соответствующих задач.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4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5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Задачи на нахождение доли величины, величины по её доле.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6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Разные способы решения некоторых видов изученных задач.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7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8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Раздел 5.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Пространственные отношения и геометрические фигуры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(20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29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0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Построение изученных геометрических фигур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с  помощью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линейки, угольника, циркуля.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1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Пространственные геометрические фигуры (тела): шар, куб, цилиндр, конус, пирамида;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их различение, называние.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2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3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Периметр, площадь фигуры, составленной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из  двух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-трёх прямоугольников (квадратов)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4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lastRenderedPageBreak/>
              <w:t>Раздел 6.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Математическая информация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(15 ч.)</w:t>
            </w: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Работа с утверждениями: конструирование, пр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оверка истинности; составление и проверка логических рассуждений при решении задач. Примеры и контрпримеры.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5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Данные о реальных процессах и явлениях окружающего мира, представленные на столбчатых диаграммах, схемах,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в  таблицах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, текстах.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6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Сбор математических данных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о  заданном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 объекте (числе, величине, геометрической фигуре). Поиск информации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в  справочной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 литературе, сети Интернет.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7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Запись информации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в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предложенной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таблице, на  столбчатой диаграмме.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8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Доступные электронные средства обучения, пособия, их использование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под  руководством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 xml:space="preserve"> педагога и самостоятельно.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39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Правила безопасной работы </w:t>
            </w:r>
            <w:proofErr w:type="gramStart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с  электронными</w:t>
            </w:r>
            <w:proofErr w:type="gramEnd"/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 xml:space="preserve"> источниками информации.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40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9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Алгоритмы для решени</w:t>
            </w:r>
            <w:r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я учебных и практических задач.</w:t>
            </w:r>
          </w:p>
        </w:tc>
        <w:tc>
          <w:tcPr>
            <w:tcW w:w="3108" w:type="dxa"/>
          </w:tcPr>
          <w:p w:rsidR="00803B9E" w:rsidRDefault="001E0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803B9E" w:rsidRDefault="001E0FCE">
            <w:pP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hyperlink r:id="rId41" w:tooltip="https://resh.edu.ru" w:history="1">
              <w:r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Резервные уроки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(20 ч.)</w:t>
            </w:r>
          </w:p>
        </w:tc>
        <w:tc>
          <w:tcPr>
            <w:tcW w:w="4239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0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03B9E">
        <w:tc>
          <w:tcPr>
            <w:tcW w:w="1998" w:type="dxa"/>
          </w:tcPr>
          <w:p w:rsidR="00803B9E" w:rsidRDefault="001E0FC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(136 ч)</w:t>
            </w:r>
          </w:p>
        </w:tc>
        <w:tc>
          <w:tcPr>
            <w:tcW w:w="4239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08" w:type="dxa"/>
          </w:tcPr>
          <w:p w:rsidR="00803B9E" w:rsidRDefault="00803B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03B9E" w:rsidRDefault="00803B9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3B9E" w:rsidRDefault="001E0FCE">
      <w:pPr>
        <w:spacing w:after="0" w:line="264" w:lineRule="auto"/>
        <w:ind w:left="120"/>
        <w:jc w:val="center"/>
        <w:rPr>
          <w:sz w:val="28"/>
          <w:szCs w:val="28"/>
        </w:rPr>
      </w:pPr>
      <w:bookmarkStart w:id="3" w:name="_Hlk207185964"/>
      <w:r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ПРЕДМЕТА</w:t>
      </w:r>
      <w:bookmarkEnd w:id="3"/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fd"/>
          <w:sz w:val="28"/>
          <w:szCs w:val="28"/>
        </w:rPr>
        <w:t>ЛИЧНОСТНЫЕ РЕЗУЛЬТАТЫ</w:t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</w:t>
      </w:r>
      <w:r>
        <w:rPr>
          <w:sz w:val="28"/>
          <w:szCs w:val="28"/>
        </w:rPr>
        <w:t xml:space="preserve">ятыми в </w:t>
      </w:r>
      <w:r>
        <w:rPr>
          <w:sz w:val="28"/>
          <w:szCs w:val="28"/>
        </w:rPr>
        <w:lastRenderedPageBreak/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математики на уровне начального общего образования у обучающегося будут сфо</w:t>
      </w:r>
      <w:r>
        <w:rPr>
          <w:sz w:val="28"/>
          <w:szCs w:val="28"/>
        </w:rPr>
        <w:t>рмированы следующие личностные результаты: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>
        <w:rPr>
          <w:sz w:val="28"/>
          <w:szCs w:val="28"/>
        </w:rPr>
        <w:t>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осваивать навыки организации безопасного </w:t>
      </w:r>
      <w:r>
        <w:rPr>
          <w:sz w:val="28"/>
          <w:szCs w:val="28"/>
        </w:rPr>
        <w:t>поведения в информационной среде;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работать в ситуациях, расширяющих опыт применения</w:t>
      </w:r>
      <w:r>
        <w:rPr>
          <w:sz w:val="28"/>
          <w:szCs w:val="28"/>
        </w:rPr>
        <w:t xml:space="preserve">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оценивать практические и учебные ситуации с точки зрения возможности примене</w:t>
      </w:r>
      <w:r>
        <w:rPr>
          <w:sz w:val="28"/>
          <w:szCs w:val="28"/>
        </w:rPr>
        <w:t>ния математики для рационального и эффективного решения учебных и жизненных проблем;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разнообразны</w:t>
      </w:r>
      <w:r>
        <w:rPr>
          <w:sz w:val="28"/>
          <w:szCs w:val="28"/>
        </w:rPr>
        <w:t>ми информационными средствами для решения предложенных и самостоятельно выбранных учебных проблем, задач.</w:t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fd"/>
          <w:sz w:val="28"/>
          <w:szCs w:val="28"/>
        </w:rPr>
        <w:t>МЕТАПРЕДМЕТНЫЕ РЕЗУЛЬТАТЫ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Познавательные универсальные учебные действия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Базовые логические действия: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устанавливать связи и зависимости между математи</w:t>
      </w:r>
      <w:r>
        <w:rPr>
          <w:sz w:val="28"/>
          <w:szCs w:val="28"/>
        </w:rPr>
        <w:t>ческими объектами («часть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– целое», «причина</w:t>
      </w:r>
      <w:r>
        <w:rPr>
          <w:sz w:val="28"/>
          <w:szCs w:val="28"/>
          <w:shd w:val="clear" w:color="auto" w:fill="FFFFFF"/>
        </w:rPr>
        <w:t> – </w:t>
      </w:r>
      <w:r>
        <w:rPr>
          <w:sz w:val="28"/>
          <w:szCs w:val="28"/>
        </w:rPr>
        <w:t>следствие»,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«протяжённость»);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приобретать практические графические и измерительные навыки для усп</w:t>
      </w:r>
      <w:r>
        <w:rPr>
          <w:sz w:val="28"/>
          <w:szCs w:val="28"/>
        </w:rPr>
        <w:t>ешного решения учебных и житейских задач;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Базовые исследовательские действия: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проявлять способность ориентировать</w:t>
      </w:r>
      <w:r>
        <w:rPr>
          <w:sz w:val="28"/>
          <w:szCs w:val="28"/>
        </w:rPr>
        <w:t>ся в учебном материале разных разделов курса математики;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применять изученные методы познания (измерение, моделирование, перебор вариантов).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Работа с информацией: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представлять информацию </w:t>
      </w:r>
      <w:r>
        <w:rPr>
          <w:sz w:val="28"/>
          <w:szCs w:val="28"/>
        </w:rPr>
        <w:t>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Коммуникативные универсаль</w:t>
      </w:r>
      <w:r>
        <w:rPr>
          <w:rStyle w:val="afd"/>
          <w:sz w:val="28"/>
          <w:szCs w:val="28"/>
        </w:rPr>
        <w:t>ные учебные действия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Общение: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конструировать утверждения, проверять их истинность;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текст задания для объяснения способа и хода решения математической задачи;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комментировать процесс вычисления, построения, решения;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объяснять полученный ответ с </w:t>
      </w:r>
      <w:r>
        <w:rPr>
          <w:sz w:val="28"/>
          <w:szCs w:val="28"/>
        </w:rPr>
        <w:t>использованием изученной терминологии;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создавать в соответст</w:t>
      </w:r>
      <w:r>
        <w:rPr>
          <w:sz w:val="28"/>
          <w:szCs w:val="28"/>
        </w:rPr>
        <w:t>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в алгоритмах: воспроизводить, дополнять, исправлять деформи</w:t>
      </w:r>
      <w:r>
        <w:rPr>
          <w:sz w:val="28"/>
          <w:szCs w:val="28"/>
        </w:rPr>
        <w:t>рованные;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составлять тексты заданий, аналогичные типовым изученным.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r>
        <w:rPr>
          <w:rStyle w:val="afd"/>
          <w:sz w:val="28"/>
          <w:szCs w:val="28"/>
        </w:rPr>
        <w:t>Регулятивные универсальные учебные действия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Самоорганизация: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планировать этапы предстоящей работы, </w:t>
      </w:r>
      <w:r>
        <w:rPr>
          <w:sz w:val="28"/>
          <w:szCs w:val="28"/>
        </w:rPr>
        <w:t>определять последовательность учебных действий;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Самоконтроль (рефлексия):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процесса и результата своей деятельности;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выбирать и при необ</w:t>
      </w:r>
      <w:r>
        <w:rPr>
          <w:sz w:val="28"/>
          <w:szCs w:val="28"/>
        </w:rPr>
        <w:t>ходимости корректировать способы действий;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 ошибки в своей работе, устанавливать их причины, вести поиск путей преодоления ошибок;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оценивать рациональность своих действий, давать</w:t>
      </w:r>
      <w:r>
        <w:rPr>
          <w:sz w:val="28"/>
          <w:szCs w:val="28"/>
        </w:rPr>
        <w:t xml:space="preserve"> им качественную характеристику.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afd"/>
          <w:sz w:val="28"/>
          <w:szCs w:val="28"/>
        </w:rPr>
        <w:t>Совместная деятельность: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</w:t>
      </w:r>
      <w:r>
        <w:rPr>
          <w:sz w:val="28"/>
          <w:szCs w:val="28"/>
        </w:rPr>
        <w:t>ов), согласовывать мнения в ходе поиска доказательств, выбора рационального способа, анализа информации;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</w:t>
      </w:r>
      <w:r>
        <w:rPr>
          <w:sz w:val="28"/>
          <w:szCs w:val="28"/>
        </w:rPr>
        <w:t>преждения.</w:t>
      </w: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03B9E" w:rsidRDefault="00803B9E">
      <w:pPr>
        <w:pStyle w:val="afc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</w:t>
      </w:r>
      <w:r>
        <w:rPr>
          <w:rStyle w:val="afd"/>
          <w:sz w:val="28"/>
          <w:szCs w:val="28"/>
        </w:rPr>
        <w:t>ПРЕДМЕТНЫЕ</w:t>
      </w:r>
      <w:r>
        <w:rPr>
          <w:rStyle w:val="afd"/>
          <w:sz w:val="28"/>
          <w:szCs w:val="28"/>
        </w:rPr>
        <w:tab/>
        <w:t>РЕЗУЛЬТАТЫ</w:t>
      </w:r>
      <w:r>
        <w:rPr>
          <w:sz w:val="28"/>
          <w:szCs w:val="28"/>
        </w:rPr>
        <w:br/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 концу обучения в</w:t>
      </w:r>
      <w:r>
        <w:rPr>
          <w:rStyle w:val="apple-converted-space"/>
          <w:b/>
          <w:bCs/>
          <w:sz w:val="28"/>
          <w:szCs w:val="28"/>
        </w:rPr>
        <w:t> </w:t>
      </w:r>
      <w:r>
        <w:rPr>
          <w:rStyle w:val="afd"/>
          <w:sz w:val="28"/>
          <w:szCs w:val="28"/>
        </w:rPr>
        <w:t>4 классе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у обучающегося будут сформированы следующие умения: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читать, записывать, сравнивать, упорядочивать многозначные числа;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 число большее или меньшее данн</w:t>
      </w:r>
      <w:r>
        <w:rPr>
          <w:sz w:val="28"/>
          <w:szCs w:val="28"/>
        </w:rPr>
        <w:t>ого числа на заданное число, в заданное число раз;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арифмети</w:t>
      </w:r>
      <w:r>
        <w:rPr>
          <w:sz w:val="28"/>
          <w:szCs w:val="28"/>
        </w:rPr>
        <w:t>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прикидку результата вычислений, проверку полученного ответа по</w:t>
      </w:r>
      <w:r>
        <w:rPr>
          <w:sz w:val="28"/>
          <w:szCs w:val="28"/>
        </w:rPr>
        <w:t xml:space="preserve"> критериям: достоверность (реальность), соответствие правилу (алгоритму), а также с помощью калькулятора;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 долю величины, величину по её доле;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находить неизвестный компонент арифметического действия;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единицы величин при решении задач (</w:t>
      </w:r>
      <w:r>
        <w:rPr>
          <w:sz w:val="28"/>
          <w:szCs w:val="28"/>
        </w:rPr>
        <w:t>длина, масса, время, вместимость, стоимость, площадь, скорость);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</w:t>
      </w:r>
      <w:r>
        <w:rPr>
          <w:sz w:val="28"/>
          <w:szCs w:val="28"/>
        </w:rPr>
        <w:t xml:space="preserve">од), вместимости (литр), </w:t>
      </w:r>
      <w:r>
        <w:rPr>
          <w:sz w:val="28"/>
          <w:szCs w:val="28"/>
        </w:rPr>
        <w:lastRenderedPageBreak/>
        <w:t>стоимости (копейка, рубль), площади (квадратный метр, квадратный дециметр, квадратный сантиметр), скорости (километр в час);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при решении текстовых задач и в практических ситуациях соотношения между скоростью, временем </w:t>
      </w:r>
      <w:r>
        <w:rPr>
          <w:sz w:val="28"/>
          <w:szCs w:val="28"/>
        </w:rPr>
        <w:t>и пройденным путём, между производительностью, временем и объёмом работы;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</w:t>
      </w:r>
      <w:r>
        <w:rPr>
          <w:sz w:val="28"/>
          <w:szCs w:val="28"/>
        </w:rPr>
        <w:t>результата измерений;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</w:t>
      </w:r>
      <w:r>
        <w:rPr>
          <w:sz w:val="28"/>
          <w:szCs w:val="28"/>
        </w:rPr>
        <w:t>ценивать полученный результат по критериям: реальность, соответствие условию;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</w:t>
      </w:r>
      <w:r>
        <w:rPr>
          <w:sz w:val="28"/>
          <w:szCs w:val="28"/>
        </w:rPr>
        <w:t>стающую информацию (например, из таблиц, схем), находить различные способы решения;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различать окружность и круг, изображать с помощью циркуля и линейки окружность заданного радиуса;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разбиение (показывать на рисунке, чертеже) простейшей с</w:t>
      </w:r>
      <w:r>
        <w:rPr>
          <w:sz w:val="28"/>
          <w:szCs w:val="28"/>
        </w:rPr>
        <w:t>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распознавать верные (истинные) и неверные (ложные) утверждения, приводить пример, контрпример;</w:t>
      </w:r>
      <w:r>
        <w:rPr>
          <w:rStyle w:val="apple-converted-space"/>
          <w:sz w:val="28"/>
          <w:szCs w:val="28"/>
        </w:rPr>
        <w:t> 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формулировать утверждени</w:t>
      </w:r>
      <w:r>
        <w:rPr>
          <w:sz w:val="28"/>
          <w:szCs w:val="28"/>
        </w:rPr>
        <w:t>е (вывод), строить логические рассуждения (двух-</w:t>
      </w:r>
      <w:proofErr w:type="spellStart"/>
      <w:r>
        <w:rPr>
          <w:sz w:val="28"/>
          <w:szCs w:val="28"/>
        </w:rPr>
        <w:t>трёхшаговые</w:t>
      </w:r>
      <w:proofErr w:type="spellEnd"/>
      <w:r>
        <w:rPr>
          <w:sz w:val="28"/>
          <w:szCs w:val="28"/>
        </w:rPr>
        <w:t>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объекты по заданным или самостоятельно установленным одному-двум признакам;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извлекать и использовать для выполнения заданий и решения задач информацию, представленную на простей</w:t>
      </w:r>
      <w:r>
        <w:rPr>
          <w:sz w:val="28"/>
          <w:szCs w:val="28"/>
        </w:rPr>
        <w:t>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заполнять данными предложенную таблицу, столб</w:t>
      </w:r>
      <w:r>
        <w:rPr>
          <w:sz w:val="28"/>
          <w:szCs w:val="28"/>
        </w:rPr>
        <w:t>чатую диаграмму;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модель текстовой задачи, числовое выражение;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выбират</w:t>
      </w:r>
      <w:r>
        <w:rPr>
          <w:sz w:val="28"/>
          <w:szCs w:val="28"/>
        </w:rPr>
        <w:t>ь рациональное решение задачи, находить все верные решения из предложенных.</w:t>
      </w:r>
      <w:r>
        <w:rPr>
          <w:color w:val="000000"/>
          <w:sz w:val="28"/>
          <w:szCs w:val="28"/>
        </w:rPr>
        <w:t xml:space="preserve"> </w:t>
      </w:r>
    </w:p>
    <w:p w:rsidR="00803B9E" w:rsidRDefault="001E0FCE">
      <w:pPr>
        <w:pStyle w:val="afc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универсальные учебные действия, которые младший школьник</w:t>
      </w:r>
      <w:r>
        <w:rPr>
          <w:color w:val="000000"/>
          <w:sz w:val="28"/>
          <w:szCs w:val="28"/>
        </w:rPr>
        <w:br/>
        <w:t>осваивает на математическом содержании к концу начального обучения:</w:t>
      </w:r>
      <w:r>
        <w:rPr>
          <w:color w:val="000000"/>
          <w:sz w:val="28"/>
          <w:szCs w:val="28"/>
        </w:rPr>
        <w:br/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познавательные</w:t>
      </w:r>
      <w:r>
        <w:rPr>
          <w:color w:val="000000"/>
          <w:sz w:val="28"/>
          <w:szCs w:val="28"/>
        </w:rPr>
        <w:t>: сравнивать, упорядочивать о</w:t>
      </w:r>
      <w:r>
        <w:rPr>
          <w:color w:val="000000"/>
          <w:sz w:val="28"/>
          <w:szCs w:val="28"/>
        </w:rPr>
        <w:t>бъекты; классифицировать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объекты по заданным или самостоятельно установленным одному-двум</w:t>
      </w:r>
      <w:r>
        <w:rPr>
          <w:color w:val="000000"/>
          <w:sz w:val="28"/>
          <w:szCs w:val="28"/>
        </w:rPr>
        <w:br/>
        <w:t>признакам; составлять модель текстовой задачи, числовое выражение;</w:t>
      </w:r>
      <w:r>
        <w:rPr>
          <w:color w:val="000000"/>
          <w:sz w:val="28"/>
          <w:szCs w:val="28"/>
        </w:rPr>
        <w:br/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регулятивные</w:t>
      </w:r>
      <w:r>
        <w:rPr>
          <w:color w:val="000000"/>
          <w:sz w:val="28"/>
          <w:szCs w:val="28"/>
        </w:rPr>
        <w:t>: составлять план, алгоритм действий, дополнять алгоритм,</w:t>
      </w:r>
      <w:r>
        <w:rPr>
          <w:color w:val="000000"/>
          <w:sz w:val="28"/>
          <w:szCs w:val="28"/>
        </w:rPr>
        <w:br/>
        <w:t>упорядочивать шаги алгоритм</w:t>
      </w:r>
      <w:r>
        <w:rPr>
          <w:color w:val="000000"/>
          <w:sz w:val="28"/>
          <w:szCs w:val="28"/>
        </w:rPr>
        <w:t>а; выполнять прикидку результата вычислений/</w:t>
      </w:r>
      <w:r>
        <w:rPr>
          <w:color w:val="000000"/>
          <w:sz w:val="28"/>
          <w:szCs w:val="28"/>
        </w:rPr>
        <w:br/>
        <w:t>решения текстовой задачи, проверку полученного ответа по критериям:</w:t>
      </w:r>
      <w:r>
        <w:rPr>
          <w:color w:val="000000"/>
          <w:sz w:val="28"/>
          <w:szCs w:val="28"/>
        </w:rPr>
        <w:br/>
        <w:t>достоверность (реальность), соответствие правилу (алгоритму), выбирать</w:t>
      </w:r>
      <w:r>
        <w:rPr>
          <w:color w:val="000000"/>
          <w:sz w:val="28"/>
          <w:szCs w:val="28"/>
        </w:rPr>
        <w:br/>
        <w:t>рациональное решение задачи, находить все верные решения из предложенных</w:t>
      </w:r>
      <w:r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br/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коммуникативные</w:t>
      </w:r>
      <w:r>
        <w:rPr>
          <w:color w:val="000000"/>
          <w:sz w:val="28"/>
          <w:szCs w:val="28"/>
        </w:rPr>
        <w:t>: формулировать утверждение (вывод), строить</w:t>
      </w:r>
      <w:r>
        <w:rPr>
          <w:color w:val="000000"/>
          <w:sz w:val="28"/>
          <w:szCs w:val="28"/>
        </w:rPr>
        <w:br/>
        <w:t>логические рассуждения (двух-</w:t>
      </w:r>
      <w:proofErr w:type="spellStart"/>
      <w:r>
        <w:rPr>
          <w:color w:val="000000"/>
          <w:sz w:val="28"/>
          <w:szCs w:val="28"/>
        </w:rPr>
        <w:t>трехшаговые</w:t>
      </w:r>
      <w:proofErr w:type="spellEnd"/>
      <w:r>
        <w:rPr>
          <w:color w:val="000000"/>
          <w:sz w:val="28"/>
          <w:szCs w:val="28"/>
        </w:rPr>
        <w:t>), комментировать использование</w:t>
      </w:r>
      <w:r>
        <w:rPr>
          <w:color w:val="000000"/>
          <w:sz w:val="28"/>
          <w:szCs w:val="28"/>
        </w:rPr>
        <w:br/>
        <w:t>формализованных описаний последовательности действий (алгоритм, план,</w:t>
      </w:r>
      <w:r>
        <w:rPr>
          <w:color w:val="000000"/>
          <w:sz w:val="28"/>
          <w:szCs w:val="28"/>
        </w:rPr>
        <w:br/>
        <w:t>схема) в практических и учебных ситуациях.</w:t>
      </w:r>
    </w:p>
    <w:p w:rsidR="00803B9E" w:rsidRDefault="00803B9E">
      <w:pPr>
        <w:rPr>
          <w:rStyle w:val="fontstyle01"/>
        </w:rPr>
      </w:pPr>
    </w:p>
    <w:p w:rsidR="00803B9E" w:rsidRDefault="001E0FCE">
      <w:pPr>
        <w:ind w:right="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ПРОВЕР</w:t>
      </w:r>
      <w:r>
        <w:rPr>
          <w:rFonts w:ascii="Times New Roman" w:hAnsi="Times New Roman" w:cs="Times New Roman"/>
          <w:b/>
          <w:bCs/>
          <w:sz w:val="28"/>
          <w:szCs w:val="28"/>
        </w:rPr>
        <w:t>ЯЕМЫЕ ТРЕБОВАНИЯ К РЕЗУЛЬТАТАМ ОСВОЕНИЯ ОСНОВНОЙ ОБРАЗОВАТЕЛЬНОЙ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511"/>
      </w:tblGrid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511" w:type="dxa"/>
            <w:vAlign w:val="center"/>
          </w:tcPr>
          <w:p w:rsidR="00803B9E" w:rsidRDefault="001E0FCE">
            <w:pPr>
              <w:pStyle w:val="ConsPlusNormal"/>
              <w:jc w:val="both"/>
            </w:pPr>
            <w:r>
              <w:t>читать, записывать, сравнивать, упорядочивать многозначные числа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находить число, большее или меньшее данного числа на заданное число, в заданное число раз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выполнять арифметические действия: сложение и вычитание с многозначными числами письменно (в пределах 100 - устно), умножение и деление многозначного числа на од</w:t>
            </w:r>
            <w:r>
              <w:t>нозначное, двузначное число письменно (в пределах 100 - устно), деление с остатком - письменно (в пределах 1000)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вычислять значение числового выражения, содержащего 2 - 4 арифметических действия, использовать при вычислениях изученные свойства арифметических действий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выполнять прикидку результата вычислений, проверку полученного ответа по критериям: достоверност</w:t>
            </w:r>
            <w:r>
              <w:t>ь (реальность), соответствие правилу (алгоритму), а также с помощью калькулятора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находить долю величины, величину по ее доле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находить неизвестный компонент арифметического действия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использовать при решении задач единицы длины (миллиметр, сан</w:t>
            </w:r>
            <w:r>
              <w:t>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</w:t>
            </w:r>
            <w:r>
              <w:t>орости (километр в час)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объемом работы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 xml:space="preserve">определять с помощью цифровых и аналоговых приборов массу предмета, температуру, скорость движения транспортного средства, </w:t>
            </w:r>
            <w:r>
              <w:lastRenderedPageBreak/>
              <w:t>вместимость с помощью измерительных сосудов, прикидку и оценку результата измерений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lastRenderedPageBreak/>
              <w:t>1.11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решать текстовые задачи в 1 - 3 действия, в</w:t>
            </w:r>
            <w:r>
              <w:t>ыполнять преобразование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вычислительные устройства, оценивать полученный результат по критериям: реальность, соответст</w:t>
            </w:r>
            <w:r>
              <w:t>вие условию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решать практические задачи, связанные с повседневной жизнью, в том числе с избыточными данными, находить недостающую информацию (например, из таблиц, схем), находить различные способы решения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 xml:space="preserve">различать окружность и круг, изображать </w:t>
            </w:r>
            <w:r>
              <w:t>с помощью циркуля и линейки окружность заданного радиуса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Различать изображения простейших пространственных фигур, распознавать в простейших случаях проекции предметов окружающего мира на плоскость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выполнять разбиение простейшей составной фигуры</w:t>
            </w:r>
            <w:r>
              <w:t xml:space="preserve"> на прямоугольники (квадраты), находить периметр и площадь фигур, составленных из двух-трех прямоугольников (квадратов)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распознавать верные (истинные) и неверные (ложные) утверждения, приводить пример, контрпример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формулировать утверждение (вывод), строить логические рассуждения (двух-</w:t>
            </w:r>
            <w:proofErr w:type="spellStart"/>
            <w:r>
              <w:t>трехшаговые</w:t>
            </w:r>
            <w:proofErr w:type="spellEnd"/>
            <w:r>
              <w:t>)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классифицировать объекты по заданным или самостоятельно установле</w:t>
            </w:r>
            <w:r>
              <w:t>нным одному-двум признакам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1.19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мира, в предметах повседневной</w:t>
            </w:r>
            <w:r>
              <w:t xml:space="preserve"> жизни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заполнять данными предложенную таблицу, столбчатую диаграмму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1.21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1.22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составлять модель текстовой задачи, числовое выражение</w:t>
            </w:r>
          </w:p>
        </w:tc>
      </w:tr>
      <w:tr w:rsidR="00803B9E">
        <w:tc>
          <w:tcPr>
            <w:tcW w:w="1701" w:type="dxa"/>
          </w:tcPr>
          <w:p w:rsidR="00803B9E" w:rsidRDefault="001E0FCE">
            <w:pPr>
              <w:pStyle w:val="ConsPlusNormal"/>
              <w:jc w:val="center"/>
            </w:pPr>
            <w:r>
              <w:t>1.23</w:t>
            </w:r>
          </w:p>
        </w:tc>
        <w:tc>
          <w:tcPr>
            <w:tcW w:w="7511" w:type="dxa"/>
          </w:tcPr>
          <w:p w:rsidR="00803B9E" w:rsidRDefault="001E0FCE">
            <w:pPr>
              <w:pStyle w:val="ConsPlusNormal"/>
              <w:jc w:val="both"/>
            </w:pPr>
            <w:r>
              <w:t>выбирать рациональное решение задачи, находить все верные решения из предложенных</w:t>
            </w:r>
          </w:p>
        </w:tc>
      </w:tr>
    </w:tbl>
    <w:p w:rsidR="00803B9E" w:rsidRDefault="00803B9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3B9E" w:rsidRDefault="001E0FCE">
      <w:pPr>
        <w:pStyle w:val="ConsPlusNormal"/>
        <w:jc w:val="center"/>
        <w:rPr>
          <w:b/>
          <w:bCs/>
        </w:rPr>
      </w:pPr>
      <w:bookmarkStart w:id="4" w:name="undefined"/>
      <w:r>
        <w:rPr>
          <w:b/>
          <w:bCs/>
          <w:sz w:val="28"/>
          <w:szCs w:val="28"/>
        </w:rPr>
        <w:t xml:space="preserve">ПРОВЕРЯЕМЫЕ ЭЛЕМЕНТЫ СОЖЕРЖАНИЯ </w:t>
      </w:r>
      <w:bookmarkEnd w:id="4"/>
    </w:p>
    <w:p w:rsidR="00803B9E" w:rsidRDefault="00803B9E">
      <w:pPr>
        <w:pStyle w:val="ConsPlusNormal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8078"/>
      </w:tblGrid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Числа и величины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Величины: сравнение объектов по массе, длине, площади, вместимости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Е</w:t>
            </w:r>
            <w:r>
              <w:t>диницы массы и соотношения между ними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Единицы времени, соотношения между ними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Единицы длины, площади, вместимости, скорости. Соотношение между единицами в пределах 100 000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Доля величины времени, массы, длины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Арифметические действия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Письменное сложение, вычитание многозначных чисел в пределах миллиона. Письменное умножение, деление многозначных чисел на однозначное (двузначное) число в пределах 100 000. Деление с оста</w:t>
            </w:r>
            <w:r>
              <w:t>тком. Умножение и деление на 10, 100, 1000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</w:t>
            </w:r>
            <w:r>
              <w:t>лькулятора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Умножение и деление величины на однозначное число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Текстовые задачи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Работа с текстовой задачей, решение которой содержит 2 - 3 действия: анализ, представление на модели, планирование и запись решения, проверка решения и ответа. Анализ зависимостей, характеризующих процессы движения, работы, купли-продажи, и решение соответ</w:t>
            </w:r>
            <w:r>
              <w:t>ствующих задач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Задачи на установление времени (начало, продолжительность и окончание события), расчета количества, расхода, изменения. Задачи на нахождение доли величины, величины по ее доле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Разные способы решения некоторых видов изученных задач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Пространственные отношения и геометрические фигуры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Наглядные представления о симметрии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Окружность, кр</w:t>
            </w:r>
            <w:r>
              <w:t>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Конструирование: разбиение фигуры на прямоугольники (квадраты), составление фигур из прямоугольников (квадратов)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Периметр, площадь фигуры, составленной из двух-трех прямоугольников (квадратов)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Математическая информация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Работа с утвержден</w:t>
            </w:r>
            <w:r>
              <w:t>иями: конструирование, проверка истинности. Составление и проверка логических рассуждений при решении задач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</w:t>
            </w:r>
            <w:r>
              <w:t>о заданном объекте. Поиск информации в справочной литературе, сети Интернет. Запись информации в предложенной таблице, на столбчатой диаграмме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lastRenderedPageBreak/>
              <w:t>5.3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Доступные электронные средства обучения, пособия, тренажеры, их использование под руководством педагога и самостоятельно. Правила безопасной работы с электронными источниками информации</w:t>
            </w:r>
          </w:p>
        </w:tc>
      </w:tr>
      <w:tr w:rsidR="00803B9E">
        <w:tc>
          <w:tcPr>
            <w:tcW w:w="1134" w:type="dxa"/>
          </w:tcPr>
          <w:p w:rsidR="00803B9E" w:rsidRDefault="001E0FCE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078" w:type="dxa"/>
          </w:tcPr>
          <w:p w:rsidR="00803B9E" w:rsidRDefault="001E0FCE">
            <w:pPr>
              <w:pStyle w:val="ConsPlusNormal"/>
              <w:jc w:val="both"/>
            </w:pPr>
            <w:r>
              <w:t>Алгоритмы решения учебных и практических задач</w:t>
            </w:r>
          </w:p>
        </w:tc>
      </w:tr>
    </w:tbl>
    <w:p w:rsidR="00803B9E" w:rsidRDefault="00803B9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3B9E" w:rsidRDefault="001E0FCE">
      <w:pPr>
        <w:keepNext/>
        <w:keepLines/>
        <w:tabs>
          <w:tab w:val="left" w:pos="9360"/>
        </w:tabs>
        <w:spacing w:after="0" w:line="240" w:lineRule="auto"/>
        <w:ind w:right="-5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  <w14:ligatures w14:val="none"/>
        </w:rPr>
      </w:pPr>
      <w:bookmarkStart w:id="5" w:name="_Hlk176201102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  <w14:ligatures w14:val="none"/>
        </w:rPr>
        <w:t xml:space="preserve">Система 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  <w14:ligatures w14:val="none"/>
        </w:rPr>
        <w:t>оцениван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  <w14:ligatures w14:val="none"/>
        </w:rPr>
        <w:t>ия  указана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  <w14:ligatures w14:val="none"/>
        </w:rPr>
        <w:t xml:space="preserve"> в приложении к  основной образовательной программе НОО.</w:t>
      </w:r>
    </w:p>
    <w:p w:rsidR="00803B9E" w:rsidRDefault="00803B9E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  <w14:ligatures w14:val="none"/>
        </w:rPr>
      </w:pPr>
    </w:p>
    <w:p w:rsidR="00803B9E" w:rsidRDefault="00803B9E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  <w14:ligatures w14:val="none"/>
        </w:rPr>
      </w:pPr>
    </w:p>
    <w:p w:rsidR="00803B9E" w:rsidRDefault="00803B9E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803B9E">
        <w:trPr>
          <w:trHeight w:val="2397"/>
        </w:trPr>
        <w:tc>
          <w:tcPr>
            <w:tcW w:w="3794" w:type="dxa"/>
          </w:tcPr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green"/>
                <w:lang w:eastAsia="ru-RU"/>
                <w14:ligatures w14:val="none"/>
              </w:rPr>
            </w:pP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  <w14:ligatures w14:val="none"/>
              </w:rPr>
            </w:pP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  <w14:ligatures w14:val="none"/>
              </w:rPr>
            </w:pP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СОГЛАСОВАНО</w:t>
            </w: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  <w14:ligatures w14:val="none"/>
              </w:rPr>
            </w:pP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Протокол заседания методического совета лицея </w:t>
            </w: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от 28.08.2025 года № 1 </w:t>
            </w: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__________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  <w14:ligatures w14:val="none"/>
              </w:rPr>
              <w:t xml:space="preserve">  подпись руководителя МС            Ф.И.О.</w:t>
            </w:r>
          </w:p>
          <w:p w:rsidR="00803B9E" w:rsidRDefault="0080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  <w14:ligatures w14:val="none"/>
              </w:rPr>
            </w:pPr>
          </w:p>
        </w:tc>
        <w:tc>
          <w:tcPr>
            <w:tcW w:w="1701" w:type="dxa"/>
          </w:tcPr>
          <w:p w:rsidR="00803B9E" w:rsidRDefault="00803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11" w:type="dxa"/>
          </w:tcPr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14:ligatures w14:val="none"/>
              </w:rPr>
            </w:pP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СОГЛАСОВАНО</w:t>
            </w:r>
          </w:p>
          <w:p w:rsidR="00803B9E" w:rsidRDefault="00803B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14:ligatures w14:val="none"/>
              </w:rPr>
            </w:pP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 xml:space="preserve">Заместитель директора по УВР </w:t>
            </w: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_______________ Долганова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  <w14:ligatures w14:val="none"/>
              </w:rPr>
              <w:t xml:space="preserve">  </w:t>
            </w:r>
          </w:p>
          <w:p w:rsidR="00803B9E" w:rsidRDefault="001E0FCE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  <w14:ligatures w14:val="none"/>
              </w:rPr>
              <w:t xml:space="preserve">                          подпись                             Ф.И.О.</w:t>
            </w:r>
          </w:p>
          <w:p w:rsidR="00803B9E" w:rsidRDefault="001E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  <w14:ligatures w14:val="none"/>
              </w:rPr>
              <w:t>29.08.2025 года</w:t>
            </w:r>
          </w:p>
          <w:p w:rsidR="00803B9E" w:rsidRDefault="001E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  <w14:ligatures w14:val="none"/>
              </w:rPr>
              <w:t>дата</w:t>
            </w:r>
            <w:bookmarkEnd w:id="5"/>
          </w:p>
        </w:tc>
      </w:tr>
    </w:tbl>
    <w:p w:rsidR="00803B9E" w:rsidRDefault="00803B9E">
      <w:pPr>
        <w:rPr>
          <w:rFonts w:ascii="Times New Roman" w:hAnsi="Times New Roman" w:cs="Times New Roman"/>
          <w:sz w:val="28"/>
          <w:szCs w:val="28"/>
        </w:rPr>
      </w:pPr>
    </w:p>
    <w:sectPr w:rsidR="00803B9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FCE" w:rsidRDefault="001E0FCE">
      <w:pPr>
        <w:spacing w:after="0" w:line="240" w:lineRule="auto"/>
      </w:pPr>
      <w:r>
        <w:separator/>
      </w:r>
    </w:p>
  </w:endnote>
  <w:endnote w:type="continuationSeparator" w:id="0">
    <w:p w:rsidR="001E0FCE" w:rsidRDefault="001E0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FCE" w:rsidRDefault="001E0FCE">
      <w:pPr>
        <w:spacing w:after="0" w:line="240" w:lineRule="auto"/>
      </w:pPr>
      <w:r>
        <w:separator/>
      </w:r>
    </w:p>
  </w:footnote>
  <w:footnote w:type="continuationSeparator" w:id="0">
    <w:p w:rsidR="001E0FCE" w:rsidRDefault="001E0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55D9"/>
    <w:multiLevelType w:val="hybridMultilevel"/>
    <w:tmpl w:val="60A65492"/>
    <w:lvl w:ilvl="0" w:tplc="F1282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EE82C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C6CD18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B784C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95AA4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760BD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4E051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BB2C7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8EA3DF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457B15"/>
    <w:multiLevelType w:val="hybridMultilevel"/>
    <w:tmpl w:val="3BB03E1E"/>
    <w:lvl w:ilvl="0" w:tplc="4F7014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BAE56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50AA3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FC60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1108F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DE2C37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C1C68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710BE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380146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F77CE"/>
    <w:multiLevelType w:val="hybridMultilevel"/>
    <w:tmpl w:val="FCA28010"/>
    <w:lvl w:ilvl="0" w:tplc="7F9054BC">
      <w:start w:val="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43DCC606">
      <w:start w:val="1"/>
      <w:numFmt w:val="lowerLetter"/>
      <w:lvlText w:val="%2."/>
      <w:lvlJc w:val="left"/>
      <w:pPr>
        <w:ind w:left="1958" w:hanging="360"/>
      </w:pPr>
    </w:lvl>
    <w:lvl w:ilvl="2" w:tplc="49161DA6">
      <w:start w:val="1"/>
      <w:numFmt w:val="lowerRoman"/>
      <w:lvlText w:val="%3."/>
      <w:lvlJc w:val="right"/>
      <w:pPr>
        <w:ind w:left="2678" w:hanging="180"/>
      </w:pPr>
    </w:lvl>
    <w:lvl w:ilvl="3" w:tplc="B8A64C1C">
      <w:start w:val="1"/>
      <w:numFmt w:val="decimal"/>
      <w:lvlText w:val="%4."/>
      <w:lvlJc w:val="left"/>
      <w:pPr>
        <w:ind w:left="3398" w:hanging="360"/>
      </w:pPr>
    </w:lvl>
    <w:lvl w:ilvl="4" w:tplc="55E6E042">
      <w:start w:val="1"/>
      <w:numFmt w:val="lowerLetter"/>
      <w:lvlText w:val="%5."/>
      <w:lvlJc w:val="left"/>
      <w:pPr>
        <w:ind w:left="4118" w:hanging="360"/>
      </w:pPr>
    </w:lvl>
    <w:lvl w:ilvl="5" w:tplc="F3220808">
      <w:start w:val="1"/>
      <w:numFmt w:val="lowerRoman"/>
      <w:lvlText w:val="%6."/>
      <w:lvlJc w:val="right"/>
      <w:pPr>
        <w:ind w:left="4838" w:hanging="180"/>
      </w:pPr>
    </w:lvl>
    <w:lvl w:ilvl="6" w:tplc="7676EEF2">
      <w:start w:val="1"/>
      <w:numFmt w:val="decimal"/>
      <w:lvlText w:val="%7."/>
      <w:lvlJc w:val="left"/>
      <w:pPr>
        <w:ind w:left="5558" w:hanging="360"/>
      </w:pPr>
    </w:lvl>
    <w:lvl w:ilvl="7" w:tplc="390CEE7C">
      <w:start w:val="1"/>
      <w:numFmt w:val="lowerLetter"/>
      <w:lvlText w:val="%8."/>
      <w:lvlJc w:val="left"/>
      <w:pPr>
        <w:ind w:left="6278" w:hanging="360"/>
      </w:pPr>
    </w:lvl>
    <w:lvl w:ilvl="8" w:tplc="A2A89BD2">
      <w:start w:val="1"/>
      <w:numFmt w:val="lowerRoman"/>
      <w:lvlText w:val="%9."/>
      <w:lvlJc w:val="right"/>
      <w:pPr>
        <w:ind w:left="6998" w:hanging="180"/>
      </w:pPr>
    </w:lvl>
  </w:abstractNum>
  <w:abstractNum w:abstractNumId="3" w15:restartNumberingAfterBreak="0">
    <w:nsid w:val="093B59B0"/>
    <w:multiLevelType w:val="hybridMultilevel"/>
    <w:tmpl w:val="D694AD72"/>
    <w:lvl w:ilvl="0" w:tplc="8D5C684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3CBEBDA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349CB51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FFEE434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2C0A07EA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DC7031D6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57E094A2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763EC9F4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269A3C1E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BF21A0"/>
    <w:multiLevelType w:val="hybridMultilevel"/>
    <w:tmpl w:val="3E6CFFE6"/>
    <w:lvl w:ilvl="0" w:tplc="E0CA2C18">
      <w:start w:val="1"/>
      <w:numFmt w:val="bullet"/>
      <w:lvlText w:val="•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1A688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0A34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CE8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8890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B66B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1CF1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C4F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C035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962AA"/>
    <w:multiLevelType w:val="hybridMultilevel"/>
    <w:tmpl w:val="BBE25934"/>
    <w:lvl w:ilvl="0" w:tplc="9E62B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0B640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982D8E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F2855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01206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A8A3BA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EBEE1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72CBBB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142559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7C3CAB"/>
    <w:multiLevelType w:val="hybridMultilevel"/>
    <w:tmpl w:val="4462C1EA"/>
    <w:lvl w:ilvl="0" w:tplc="CD7C9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0A2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1ECF06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1680A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8F2297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5DEE73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1C075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8B668C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22ABCB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934F09"/>
    <w:multiLevelType w:val="hybridMultilevel"/>
    <w:tmpl w:val="BD5CF8C4"/>
    <w:lvl w:ilvl="0" w:tplc="03C609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2B60C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5B813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5E2EC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0A2FC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F945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028F7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71CFFC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B8CE8C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D024A"/>
    <w:multiLevelType w:val="hybridMultilevel"/>
    <w:tmpl w:val="EE9A3CBC"/>
    <w:lvl w:ilvl="0" w:tplc="7DEAFF04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E2B98E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2E40944A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65BC433A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86421A62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916EC4FA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4F747C8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010D22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BA3E964E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40908BD"/>
    <w:multiLevelType w:val="hybridMultilevel"/>
    <w:tmpl w:val="BCF0D01C"/>
    <w:lvl w:ilvl="0" w:tplc="7CDA3B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A40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0A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849D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8E0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882D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E8A2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9AA3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909C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C55C2"/>
    <w:multiLevelType w:val="hybridMultilevel"/>
    <w:tmpl w:val="7AB26C90"/>
    <w:lvl w:ilvl="0" w:tplc="45EAA4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98FA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518815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126D7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6ECB1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1A213B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93D4A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96E8A4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822FEB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015F62"/>
    <w:multiLevelType w:val="hybridMultilevel"/>
    <w:tmpl w:val="D7DE0A00"/>
    <w:lvl w:ilvl="0" w:tplc="04C0B6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840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3CA07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80C00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782356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EB63AB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17AB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92030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CD8EFE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603EC3"/>
    <w:multiLevelType w:val="hybridMultilevel"/>
    <w:tmpl w:val="03504B4E"/>
    <w:lvl w:ilvl="0" w:tplc="6EB0B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548E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36090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8E2F7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DD833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6C75B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663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BEC7C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5BCFF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890790"/>
    <w:multiLevelType w:val="hybridMultilevel"/>
    <w:tmpl w:val="8AEE51E2"/>
    <w:lvl w:ilvl="0" w:tplc="D1BC941E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6E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AAD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0C0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7898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C3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87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0A0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929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52932"/>
    <w:multiLevelType w:val="hybridMultilevel"/>
    <w:tmpl w:val="5EEE6B66"/>
    <w:lvl w:ilvl="0" w:tplc="A0F082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460BF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D5ED8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D34A4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FDC6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6C4188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F72F7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148AE1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7429CA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5904"/>
    <w:multiLevelType w:val="hybridMultilevel"/>
    <w:tmpl w:val="62D2A502"/>
    <w:lvl w:ilvl="0" w:tplc="B7CE0F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62A0F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BCC4A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FC4EA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2ECB81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304D2E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0EE64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FE0973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1AC11D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8C00BD"/>
    <w:multiLevelType w:val="hybridMultilevel"/>
    <w:tmpl w:val="E1DA0214"/>
    <w:lvl w:ilvl="0" w:tplc="3C028A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F465662">
      <w:start w:val="1"/>
      <w:numFmt w:val="lowerLetter"/>
      <w:lvlText w:val="%2."/>
      <w:lvlJc w:val="left"/>
      <w:pPr>
        <w:ind w:left="1788" w:hanging="360"/>
      </w:pPr>
    </w:lvl>
    <w:lvl w:ilvl="2" w:tplc="7D2A3E2A">
      <w:start w:val="1"/>
      <w:numFmt w:val="lowerRoman"/>
      <w:lvlText w:val="%3."/>
      <w:lvlJc w:val="right"/>
      <w:pPr>
        <w:ind w:left="2508" w:hanging="180"/>
      </w:pPr>
    </w:lvl>
    <w:lvl w:ilvl="3" w:tplc="48F8AF54">
      <w:start w:val="1"/>
      <w:numFmt w:val="decimal"/>
      <w:lvlText w:val="%4."/>
      <w:lvlJc w:val="left"/>
      <w:pPr>
        <w:ind w:left="3228" w:hanging="360"/>
      </w:pPr>
    </w:lvl>
    <w:lvl w:ilvl="4" w:tplc="B1FEE99C">
      <w:start w:val="1"/>
      <w:numFmt w:val="lowerLetter"/>
      <w:lvlText w:val="%5."/>
      <w:lvlJc w:val="left"/>
      <w:pPr>
        <w:ind w:left="3948" w:hanging="360"/>
      </w:pPr>
    </w:lvl>
    <w:lvl w:ilvl="5" w:tplc="C43018CC">
      <w:start w:val="1"/>
      <w:numFmt w:val="lowerRoman"/>
      <w:lvlText w:val="%6."/>
      <w:lvlJc w:val="right"/>
      <w:pPr>
        <w:ind w:left="4668" w:hanging="180"/>
      </w:pPr>
    </w:lvl>
    <w:lvl w:ilvl="6" w:tplc="C868DBE4">
      <w:start w:val="1"/>
      <w:numFmt w:val="decimal"/>
      <w:lvlText w:val="%7."/>
      <w:lvlJc w:val="left"/>
      <w:pPr>
        <w:ind w:left="5388" w:hanging="360"/>
      </w:pPr>
    </w:lvl>
    <w:lvl w:ilvl="7" w:tplc="4DF03F06">
      <w:start w:val="1"/>
      <w:numFmt w:val="lowerLetter"/>
      <w:lvlText w:val="%8."/>
      <w:lvlJc w:val="left"/>
      <w:pPr>
        <w:ind w:left="6108" w:hanging="360"/>
      </w:pPr>
    </w:lvl>
    <w:lvl w:ilvl="8" w:tplc="3B266B3A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E4F7143"/>
    <w:multiLevelType w:val="hybridMultilevel"/>
    <w:tmpl w:val="D99CD1FE"/>
    <w:lvl w:ilvl="0" w:tplc="78CCB6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CAE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4003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0B7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E72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BA7A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C4FA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1401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BAC6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46AE1"/>
    <w:multiLevelType w:val="hybridMultilevel"/>
    <w:tmpl w:val="FFBEA5E4"/>
    <w:lvl w:ilvl="0" w:tplc="A66620D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2F5664B8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71184084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966E9B2A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CA696EE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C770B038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EDFA23D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3DBCE262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6AA0E04E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11D034F"/>
    <w:multiLevelType w:val="hybridMultilevel"/>
    <w:tmpl w:val="288AA3A2"/>
    <w:lvl w:ilvl="0" w:tplc="03147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E2261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B92507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B163C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314A5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632D20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A426C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75EBCC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6BC788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BB1049"/>
    <w:multiLevelType w:val="hybridMultilevel"/>
    <w:tmpl w:val="C94C0272"/>
    <w:lvl w:ilvl="0" w:tplc="4B08C4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085A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97AB7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13048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CC6FA1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F2A960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2968C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36645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620097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305348F"/>
    <w:multiLevelType w:val="hybridMultilevel"/>
    <w:tmpl w:val="FF84F97A"/>
    <w:lvl w:ilvl="0" w:tplc="4B32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AE70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7BEEFF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2B874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528BE9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14EF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B2C78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824C0F7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2CFC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58D5C15"/>
    <w:multiLevelType w:val="hybridMultilevel"/>
    <w:tmpl w:val="D5FA835A"/>
    <w:lvl w:ilvl="0" w:tplc="A94C3A7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6247C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582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242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49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D65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2C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2AFE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D0F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D31F4"/>
    <w:multiLevelType w:val="hybridMultilevel"/>
    <w:tmpl w:val="51A2470A"/>
    <w:lvl w:ilvl="0" w:tplc="C45A621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868E7A7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014D78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766E57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DDE9BBE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7F8D95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8BEA39F8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AA0574C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62E684F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88F27A9"/>
    <w:multiLevelType w:val="hybridMultilevel"/>
    <w:tmpl w:val="7D20C258"/>
    <w:lvl w:ilvl="0" w:tplc="651E9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B0EB2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52E7D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B5E5F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5D6330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D7CAC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7CC42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4282E9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00EA7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E51ED6"/>
    <w:multiLevelType w:val="hybridMultilevel"/>
    <w:tmpl w:val="5F522282"/>
    <w:lvl w:ilvl="0" w:tplc="353A7074">
      <w:start w:val="1"/>
      <w:numFmt w:val="bullet"/>
      <w:lvlText w:val="•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92F428DA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77AEEEDE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6FFA2840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8514E286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C938137E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AE54FC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BF0491B0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8B863FB6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0154CE3"/>
    <w:multiLevelType w:val="hybridMultilevel"/>
    <w:tmpl w:val="C2387AA8"/>
    <w:lvl w:ilvl="0" w:tplc="251CE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810BF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D52E1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F0EBF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C7047C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F9CE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52633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8E7A7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13C110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913340"/>
    <w:multiLevelType w:val="hybridMultilevel"/>
    <w:tmpl w:val="C1243AB4"/>
    <w:lvl w:ilvl="0" w:tplc="711CB5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9905A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CFC632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1C02C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C7C283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1785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FA66D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01E89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4F282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8914112"/>
    <w:multiLevelType w:val="hybridMultilevel"/>
    <w:tmpl w:val="3BCC6710"/>
    <w:lvl w:ilvl="0" w:tplc="473297D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80A74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27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68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84C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E2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BCD6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E84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484B20"/>
    <w:multiLevelType w:val="hybridMultilevel"/>
    <w:tmpl w:val="BA3E9348"/>
    <w:lvl w:ilvl="0" w:tplc="AF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C00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96EDAA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A7634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98ADD7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6B8E3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82AE2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90016B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8E0EC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A228E4"/>
    <w:multiLevelType w:val="hybridMultilevel"/>
    <w:tmpl w:val="F6A01F40"/>
    <w:lvl w:ilvl="0" w:tplc="3A763B3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B9E034B0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95B4901A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B3148ED2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815E730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C1823B8E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A1C1880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51E05AFC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CCFA2D34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C456240"/>
    <w:multiLevelType w:val="hybridMultilevel"/>
    <w:tmpl w:val="1C6828FA"/>
    <w:lvl w:ilvl="0" w:tplc="477249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EBA48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4800A6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E1E94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CC0383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304570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05E93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8864D0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B7877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D174DAC"/>
    <w:multiLevelType w:val="hybridMultilevel"/>
    <w:tmpl w:val="E7E6200A"/>
    <w:lvl w:ilvl="0" w:tplc="8EA49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4893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14EB6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F92F2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3727D9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F8098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3DAC9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0762F3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030A2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F8500E2"/>
    <w:multiLevelType w:val="hybridMultilevel"/>
    <w:tmpl w:val="25442396"/>
    <w:lvl w:ilvl="0" w:tplc="7A0ED7E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EAF5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EC4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DE24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46F5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2D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C10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228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67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1485A"/>
    <w:multiLevelType w:val="hybridMultilevel"/>
    <w:tmpl w:val="C912651E"/>
    <w:lvl w:ilvl="0" w:tplc="B2CE2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D2FD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54F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85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8654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1681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ABB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746C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18A4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7"/>
  </w:num>
  <w:num w:numId="5">
    <w:abstractNumId w:val="26"/>
  </w:num>
  <w:num w:numId="6">
    <w:abstractNumId w:val="19"/>
  </w:num>
  <w:num w:numId="7">
    <w:abstractNumId w:val="21"/>
  </w:num>
  <w:num w:numId="8">
    <w:abstractNumId w:val="5"/>
  </w:num>
  <w:num w:numId="9">
    <w:abstractNumId w:val="32"/>
  </w:num>
  <w:num w:numId="10">
    <w:abstractNumId w:val="12"/>
  </w:num>
  <w:num w:numId="11">
    <w:abstractNumId w:val="24"/>
  </w:num>
  <w:num w:numId="12">
    <w:abstractNumId w:val="29"/>
  </w:num>
  <w:num w:numId="13">
    <w:abstractNumId w:val="10"/>
  </w:num>
  <w:num w:numId="14">
    <w:abstractNumId w:val="1"/>
  </w:num>
  <w:num w:numId="15">
    <w:abstractNumId w:val="14"/>
  </w:num>
  <w:num w:numId="16">
    <w:abstractNumId w:val="6"/>
  </w:num>
  <w:num w:numId="17">
    <w:abstractNumId w:val="27"/>
  </w:num>
  <w:num w:numId="18">
    <w:abstractNumId w:val="11"/>
  </w:num>
  <w:num w:numId="19">
    <w:abstractNumId w:val="31"/>
  </w:num>
  <w:num w:numId="20">
    <w:abstractNumId w:val="16"/>
  </w:num>
  <w:num w:numId="21">
    <w:abstractNumId w:val="34"/>
  </w:num>
  <w:num w:numId="22">
    <w:abstractNumId w:val="8"/>
  </w:num>
  <w:num w:numId="23">
    <w:abstractNumId w:val="17"/>
  </w:num>
  <w:num w:numId="24">
    <w:abstractNumId w:val="9"/>
  </w:num>
  <w:num w:numId="25">
    <w:abstractNumId w:val="3"/>
  </w:num>
  <w:num w:numId="26">
    <w:abstractNumId w:val="18"/>
  </w:num>
  <w:num w:numId="27">
    <w:abstractNumId w:val="2"/>
  </w:num>
  <w:num w:numId="28">
    <w:abstractNumId w:val="30"/>
  </w:num>
  <w:num w:numId="29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33"/>
  </w:num>
  <w:num w:numId="32">
    <w:abstractNumId w:val="22"/>
  </w:num>
  <w:num w:numId="33">
    <w:abstractNumId w:val="13"/>
  </w:num>
  <w:num w:numId="34">
    <w:abstractNumId w:val="2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B9E"/>
    <w:rsid w:val="001E0FCE"/>
    <w:rsid w:val="00572CAA"/>
    <w:rsid w:val="0080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5C53"/>
  <w15:docId w15:val="{9B08ECCD-BF54-4EAA-925B-F4DD672F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b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character" w:customStyle="1" w:styleId="apple-converted-space">
    <w:name w:val="apple-converted-space"/>
    <w:basedOn w:val="a0"/>
  </w:style>
  <w:style w:type="character" w:styleId="afd">
    <w:name w:val="Strong"/>
    <w:basedOn w:val="a0"/>
    <w:uiPriority w:val="22"/>
    <w:qFormat/>
    <w:rPr>
      <w:b/>
      <w:bCs/>
    </w:rPr>
  </w:style>
  <w:style w:type="paragraph" w:customStyle="1" w:styleId="Style1">
    <w:name w:val="Style1"/>
    <w:basedOn w:val="a"/>
    <w:uiPriority w:val="99"/>
    <w:pPr>
      <w:widowControl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character" w:customStyle="1" w:styleId="FontStyle108">
    <w:name w:val="Font Style108"/>
    <w:uiPriority w:val="99"/>
    <w:rPr>
      <w:rFonts w:ascii="Times New Roman" w:hAnsi="Times New Roman"/>
      <w:b/>
      <w:spacing w:val="-10"/>
      <w:sz w:val="22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5905</Words>
  <Characters>33664</Characters>
  <Application>Microsoft Office Word</Application>
  <DocSecurity>0</DocSecurity>
  <Lines>280</Lines>
  <Paragraphs>78</Paragraphs>
  <ScaleCrop>false</ScaleCrop>
  <Company/>
  <LinksUpToDate>false</LinksUpToDate>
  <CharactersWithSpaces>39491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213</dc:creator>
  <cp:keywords/>
  <dc:description/>
  <cp:lastModifiedBy>Larisa</cp:lastModifiedBy>
  <cp:revision>17</cp:revision>
  <dcterms:created xsi:type="dcterms:W3CDTF">2023-08-31T08:54:00Z</dcterms:created>
  <dcterms:modified xsi:type="dcterms:W3CDTF">2025-08-31T17:01:00Z</dcterms:modified>
</cp:coreProperties>
</file>